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97" w:type="dxa"/>
        <w:tblLook w:val="04A0" w:firstRow="1" w:lastRow="0" w:firstColumn="1" w:lastColumn="0" w:noHBand="0" w:noVBand="1"/>
      </w:tblPr>
      <w:tblGrid>
        <w:gridCol w:w="108"/>
        <w:gridCol w:w="35"/>
        <w:gridCol w:w="34"/>
        <w:gridCol w:w="33"/>
        <w:gridCol w:w="33"/>
        <w:gridCol w:w="1425"/>
        <w:gridCol w:w="120"/>
        <w:gridCol w:w="148"/>
        <w:gridCol w:w="963"/>
        <w:gridCol w:w="6672"/>
        <w:gridCol w:w="102"/>
        <w:gridCol w:w="1482"/>
        <w:gridCol w:w="801"/>
        <w:gridCol w:w="1262"/>
        <w:gridCol w:w="254"/>
        <w:gridCol w:w="391"/>
        <w:gridCol w:w="193"/>
        <w:gridCol w:w="1608"/>
        <w:gridCol w:w="33"/>
      </w:tblGrid>
      <w:tr w:rsidR="00810892" w:rsidRPr="006B32FF" w14:paraId="087569D1" w14:textId="77777777" w:rsidTr="00810892">
        <w:trPr>
          <w:gridAfter w:val="9"/>
          <w:wAfter w:w="6126" w:type="dxa"/>
        </w:trPr>
        <w:tc>
          <w:tcPr>
            <w:tcW w:w="1668" w:type="dxa"/>
            <w:gridSpan w:val="6"/>
            <w:shd w:val="clear" w:color="auto" w:fill="auto"/>
          </w:tcPr>
          <w:p w14:paraId="4F747935" w14:textId="15045212" w:rsidR="00810892" w:rsidRPr="006B32FF" w:rsidRDefault="00810892" w:rsidP="009B6015">
            <w:pPr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CF789F6" wp14:editId="5B061FF1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gridSpan w:val="4"/>
            <w:shd w:val="clear" w:color="auto" w:fill="auto"/>
          </w:tcPr>
          <w:p w14:paraId="425AD419" w14:textId="77777777" w:rsidR="00810892" w:rsidRPr="006B32FF" w:rsidRDefault="00810892" w:rsidP="009B6015">
            <w:pPr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14:paraId="3187A7DD" w14:textId="77777777" w:rsidR="00810892" w:rsidRPr="006B32FF" w:rsidRDefault="00810892" w:rsidP="009B6015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B32FF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14:paraId="3C3F8886" w14:textId="77777777" w:rsidR="00810892" w:rsidRPr="006B32FF" w:rsidRDefault="00810892" w:rsidP="009B6015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B32FF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14:paraId="6C656235" w14:textId="77777777" w:rsidR="00810892" w:rsidRPr="006B32FF" w:rsidRDefault="00810892" w:rsidP="009B601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6B32FF"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</w:tc>
      </w:tr>
      <w:tr w:rsidR="00F77BAD" w:rsidRPr="006D484F" w14:paraId="77BE6194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37"/>
        </w:trPr>
        <w:tc>
          <w:tcPr>
            <w:tcW w:w="35" w:type="dxa"/>
          </w:tcPr>
          <w:p w14:paraId="6023560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46A7FC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9AD98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9911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7C13DE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B6F9D2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1BA0C00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00F460C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A328D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406BA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D5D8F7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09557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FA87E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DFF572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AB47CD" w14:paraId="0F791825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8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4E0F0D60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810892" w:rsidRPr="00810892">
              <w:rPr>
                <w:sz w:val="28"/>
                <w:szCs w:val="28"/>
                <w:lang w:val="ru-RU"/>
              </w:rPr>
              <w:t xml:space="preserve">28.05.2025 </w:t>
            </w:r>
            <w:r w:rsidR="007D639A">
              <w:rPr>
                <w:sz w:val="28"/>
                <w:szCs w:val="28"/>
                <w:lang w:val="ru-RU"/>
              </w:rPr>
              <w:t>г.</w:t>
            </w:r>
            <w:r w:rsidR="004E5C6F">
              <w:rPr>
                <w:noProof/>
                <w:lang w:val="ru-RU" w:eastAsia="ru-RU"/>
              </w:rPr>
              <w:t xml:space="preserve"> </w:t>
            </w:r>
            <w:r w:rsidR="004E5C6F">
              <w:rPr>
                <w:noProof/>
                <w:lang w:val="ru-RU" w:eastAsia="ru-RU"/>
              </w:rPr>
              <w:drawing>
                <wp:inline distT="0" distB="0" distL="0" distR="0" wp14:anchorId="18619CF3" wp14:editId="73CEE600">
                  <wp:extent cx="1089660" cy="403860"/>
                  <wp:effectExtent l="19050" t="19050" r="15240" b="15240"/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4E5C6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AB47CD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B3670" w14:paraId="03B0DE59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3"/>
          </w:tcPr>
          <w:p w14:paraId="3C7C4074" w14:textId="77777777" w:rsidR="001A0F4B" w:rsidRPr="00867AA1" w:rsidRDefault="001A0F4B">
            <w:pPr>
              <w:rPr>
                <w:sz w:val="28"/>
                <w:szCs w:val="28"/>
                <w:lang w:val="ru-RU"/>
              </w:rPr>
            </w:pPr>
            <w:r w:rsidRPr="00867AA1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867AA1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867AA1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867AA1">
              <w:rPr>
                <w:b/>
                <w:sz w:val="28"/>
                <w:szCs w:val="28"/>
                <w:lang w:val="ru-RU"/>
              </w:rPr>
              <w:t>П</w:t>
            </w:r>
            <w:r w:rsidRPr="00867AA1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867AA1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867AA1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867AA1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867AA1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867AA1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867AA1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867AA1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867AA1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867AA1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867AA1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867AA1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3D9A32" w14:textId="77777777" w:rsidR="00867AA1" w:rsidRPr="00867AA1" w:rsidRDefault="00867AA1" w:rsidP="00867AA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67AA1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40.04.01</w:t>
                        </w:r>
                        <w:r w:rsidRPr="00867AA1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67AA1">
                          <w:rPr>
                            <w:color w:val="000000"/>
                            <w:sz w:val="28"/>
                            <w:szCs w:val="28"/>
                          </w:rPr>
                          <w:t>Юриспруденция</w:t>
                        </w:r>
                        <w:proofErr w:type="spellEnd"/>
                      </w:p>
                      <w:p w14:paraId="1F7BCA12" w14:textId="2FF5A087" w:rsidR="00E17422" w:rsidRPr="00867AA1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0B2E525A" w14:textId="77777777" w:rsidR="00E17422" w:rsidRPr="00867AA1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867AA1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AB47CD" w14:paraId="040075A9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AB47CD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6D0B9471" w:rsidR="00F77BAD" w:rsidRPr="00867AA1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67AA1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r w:rsidR="00867AA1" w:rsidRPr="00867AA1">
                    <w:rPr>
                      <w:color w:val="000000"/>
                      <w:sz w:val="28"/>
                      <w:szCs w:val="28"/>
                      <w:lang w:val="ru-RU"/>
                    </w:rPr>
                    <w:t>Уголовное право и уголовное судопроизводство</w:t>
                  </w:r>
                  <w:r w:rsidRPr="00867AA1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867AA1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AB47CD" w14:paraId="67510892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867AA1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867AA1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867AA1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867AA1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6B0098BE" w14:textId="0B021303" w:rsidR="00E77660" w:rsidRPr="00CE0862" w:rsidRDefault="00E77660" w:rsidP="00E776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AB47CD">
                    <w:rPr>
                      <w:sz w:val="28"/>
                      <w:szCs w:val="28"/>
                      <w:lang w:val="ru-RU"/>
                    </w:rPr>
                    <w:t>3</w:t>
                  </w:r>
                  <w:bookmarkStart w:id="0" w:name="_GoBack"/>
                  <w:bookmarkEnd w:id="0"/>
                </w:p>
                <w:p w14:paraId="1D497239" w14:textId="63CA8296" w:rsidR="00E77660" w:rsidRPr="00E77660" w:rsidRDefault="00E77660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B3A17B" w14:textId="77777777" w:rsidR="00F77BAD" w:rsidRPr="006D484F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51A3C7B1" w:rsidR="00F77BAD" w:rsidRPr="00810892" w:rsidRDefault="00D17C8C" w:rsidP="00810892">
                  <w:pPr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810892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7FA66C73" w:rsidR="003651E9" w:rsidRPr="00867AA1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867AA1" w:rsidRPr="00867AA1">
        <w:rPr>
          <w:color w:val="000000"/>
          <w:sz w:val="28"/>
          <w:lang w:val="ru-RU"/>
        </w:rPr>
        <w:t>40.04.01 Юриспруденция, утвержденного приказом Министерства образования и науки Российской Федерации от 25.11.2020 № 1451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AB47CD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B47CD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AB47CD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AB47CD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B47CD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AB47CD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AB47CD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3C35BFF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AB47CD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AB47CD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B47CD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AB47CD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AB47CD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AB47CD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D639A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4B88DFE5" w:rsidR="00C9326A" w:rsidRPr="00810892" w:rsidRDefault="00C9326A" w:rsidP="00810892">
                  <w:pPr>
                    <w:jc w:val="both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810892" w:rsidRPr="00810892">
                    <w:rPr>
                      <w:color w:val="000000"/>
                      <w:sz w:val="28"/>
                      <w:lang w:val="ru-RU"/>
                    </w:rPr>
                    <w:t xml:space="preserve">28.05.2025 </w:t>
                  </w:r>
                  <w:r w:rsidR="007D639A">
                    <w:rPr>
                      <w:sz w:val="28"/>
                      <w:szCs w:val="28"/>
                      <w:lang w:val="ru-RU"/>
                    </w:rPr>
                    <w:t xml:space="preserve">г.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810892">
                    <w:rPr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D639A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4"/>
        <w:gridCol w:w="9342"/>
        <w:gridCol w:w="319"/>
        <w:gridCol w:w="20"/>
        <w:gridCol w:w="7"/>
      </w:tblGrid>
      <w:tr w:rsidR="00795D64" w:rsidRPr="007D639A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B47CD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AB47CD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AB47CD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AB47CD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AB47CD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5165D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AB47CD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AB47CD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недискриминационной среды,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AB47CD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AB47CD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AB47CD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AB47CD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165D" w:rsidRPr="00AB47CD" w14:paraId="210879F7" w14:textId="77777777" w:rsidTr="000B042E">
              <w:trPr>
                <w:trHeight w:val="2022"/>
              </w:trPr>
              <w:tc>
                <w:tcPr>
                  <w:tcW w:w="3200" w:type="dxa"/>
                  <w:vMerge/>
                </w:tcPr>
                <w:p w14:paraId="0456DCE5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A5165D" w:rsidRPr="006D484F" w:rsidRDefault="00A5165D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165D" w:rsidRPr="00AB47CD" w14:paraId="662A5474" w14:textId="77777777" w:rsidTr="000B042E">
              <w:trPr>
                <w:trHeight w:val="2022"/>
              </w:trPr>
              <w:tc>
                <w:tcPr>
                  <w:tcW w:w="3200" w:type="dxa"/>
                  <w:vMerge w:val="restart"/>
                </w:tcPr>
                <w:p w14:paraId="4AA4907B" w14:textId="677E6AA5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ПК-6 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Способен разрабатывать программы и соответствующее методическое обеспечение, применять современные методики и методы преподавания дисциплин по профилю «Финансовый менеджмент» (экономических дисциплин) в профессиональных организациях высшего образования, дополнительного профессионального образования</w:t>
                  </w:r>
                </w:p>
              </w:tc>
              <w:tc>
                <w:tcPr>
                  <w:tcW w:w="3008" w:type="dxa"/>
                </w:tcPr>
                <w:p w14:paraId="2647ACD4" w14:textId="6A592311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ПК-6.1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Разрабатывает рабочие (учебные) программы и соответствующее методическое обеспечение для преподавания экономических дисциплин</w:t>
                  </w:r>
                </w:p>
              </w:tc>
              <w:tc>
                <w:tcPr>
                  <w:tcW w:w="3392" w:type="dxa"/>
                  <w:vMerge w:val="restart"/>
                </w:tcPr>
                <w:p w14:paraId="4EE3547B" w14:textId="77777777" w:rsidR="00A5165D" w:rsidRPr="006D484F" w:rsidRDefault="00A5165D" w:rsidP="00A5165D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022CDA9D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современные методы и методики в преподавании экономических дисциплин</w:t>
                  </w:r>
                </w:p>
                <w:p w14:paraId="0DCB6A0B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методику составления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бизнес-кейсов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, презентаци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й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преподавания экономических дисциплин</w:t>
                  </w:r>
                </w:p>
                <w:p w14:paraId="4FAFD388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структуру составления 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рабочи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х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(учебны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х) программ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соответствующе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го методического обеспечения в соответствии с ФГОС</w:t>
                  </w:r>
                </w:p>
                <w:p w14:paraId="2752E758" w14:textId="77777777" w:rsidR="00A5165D" w:rsidRPr="006D484F" w:rsidRDefault="00A5165D" w:rsidP="00A5165D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281D3C4" w14:textId="77777777" w:rsidR="00A5165D" w:rsidRPr="00C37725" w:rsidRDefault="00A5165D" w:rsidP="00A5165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разрабатывать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рабочие (учебные) программы и соответствующее методическое обеспечение для преподавания экономических дисциплин</w:t>
                  </w:r>
                </w:p>
                <w:p w14:paraId="39A5D3E8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рименя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современные методы и методики в преподавании экономических дисциплин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соответствующей направленности</w:t>
                  </w:r>
                </w:p>
                <w:p w14:paraId="26BE1B4E" w14:textId="29BF2C9F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азрабатыва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бизнес-кейсы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, презентации для преподавания</w:t>
                  </w:r>
                </w:p>
              </w:tc>
            </w:tr>
            <w:tr w:rsidR="00A5165D" w:rsidRPr="00A5165D" w14:paraId="22B1B520" w14:textId="77777777" w:rsidTr="000B042E">
              <w:trPr>
                <w:trHeight w:val="2022"/>
              </w:trPr>
              <w:tc>
                <w:tcPr>
                  <w:tcW w:w="3200" w:type="dxa"/>
                  <w:vMerge/>
                </w:tcPr>
                <w:p w14:paraId="655342B0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463254AC" w14:textId="2BBCC322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ПК-6.2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A5165D">
                    <w:rPr>
                      <w:sz w:val="28"/>
                      <w:szCs w:val="28"/>
                      <w:lang w:val="ru-RU"/>
                    </w:rPr>
                    <w:t>рименяет современные методы и методики в преподавании экономических дисциплин по профилю «Финансовый менеджмент»</w:t>
                  </w:r>
                </w:p>
              </w:tc>
              <w:tc>
                <w:tcPr>
                  <w:tcW w:w="3392" w:type="dxa"/>
                  <w:vMerge/>
                </w:tcPr>
                <w:p w14:paraId="13E71232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165D" w:rsidRPr="00A5165D" w14:paraId="1F18698D" w14:textId="77777777" w:rsidTr="000B042E">
              <w:trPr>
                <w:trHeight w:val="2022"/>
              </w:trPr>
              <w:tc>
                <w:tcPr>
                  <w:tcW w:w="3200" w:type="dxa"/>
                  <w:vMerge/>
                </w:tcPr>
                <w:p w14:paraId="5BC44A7C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46A5EFA" w14:textId="2986985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ПК-6.3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A5165D">
                    <w:rPr>
                      <w:sz w:val="28"/>
                      <w:szCs w:val="28"/>
                      <w:lang w:val="ru-RU"/>
                    </w:rPr>
                    <w:t>азрабатывает бизнес-кейсы, презентации для преподавания экономических дисциплин по профилю «Финансовый менеджмент»</w:t>
                  </w:r>
                </w:p>
              </w:tc>
              <w:tc>
                <w:tcPr>
                  <w:tcW w:w="3392" w:type="dxa"/>
                  <w:vMerge/>
                </w:tcPr>
                <w:p w14:paraId="4FCA4DD3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A5165D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B47CD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AB47CD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AB47CD" w14:paraId="09E6F88C" w14:textId="77777777" w:rsidTr="00B14649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52CCA385" w:rsidR="00447A96" w:rsidRPr="006D484F" w:rsidRDefault="00FC05F4" w:rsidP="00867A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867AA1">
              <w:rPr>
                <w:sz w:val="28"/>
                <w:szCs w:val="28"/>
                <w:lang w:val="ru-RU" w:eastAsia="ru-RU"/>
              </w:rPr>
              <w:t xml:space="preserve">прохождении 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867AA1">
              <w:rPr>
                <w:sz w:val="28"/>
                <w:szCs w:val="28"/>
                <w:lang w:val="ru-RU" w:eastAsia="ru-RU"/>
              </w:rPr>
              <w:t>Ознакомительной практики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bookmarkEnd w:id="1"/>
            <w:r w:rsidR="00B14649">
              <w:rPr>
                <w:sz w:val="28"/>
                <w:szCs w:val="28"/>
                <w:lang w:val="ru-RU" w:eastAsia="ru-RU"/>
              </w:rPr>
              <w:t xml:space="preserve">подготовки </w:t>
            </w:r>
            <w:r w:rsidR="00BE374F">
              <w:rPr>
                <w:sz w:val="28"/>
                <w:szCs w:val="28"/>
                <w:lang w:val="ru-RU" w:eastAsia="ru-RU"/>
              </w:rPr>
              <w:t>выпускной квалификационной работе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AB47CD" w14:paraId="27B843E9" w14:textId="77777777" w:rsidTr="00B14649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B47CD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AB47CD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AB47CD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0AE1AE59" w:rsidR="00795D64" w:rsidRPr="006D484F" w:rsidRDefault="00795D64" w:rsidP="00A5165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67AA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AB47CD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514A4D56" w14:textId="77777777" w:rsidR="00A5165D" w:rsidRDefault="00A5165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11EB45C6" w:rsidR="00CD2A46" w:rsidRPr="006D484F" w:rsidRDefault="00935E9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057397C2" w:rsidR="00CD2A46" w:rsidRPr="006D484F" w:rsidRDefault="00935E9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консультация, в том числе по курсовой работе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lastRenderedPageBreak/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01F1BB35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935E98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AB47CD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4A41A4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AB47CD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AB47CD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AB47CD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lastRenderedPageBreak/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AB47CD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AB47CD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310395C0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4D10A7B3" w:rsidR="00AD740B" w:rsidRPr="001D22C3" w:rsidRDefault="00935E98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3681C7F0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2F50F4B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EFF3812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6D58670A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AB47CD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4540D182" w:rsidR="001A5B89" w:rsidRPr="001D22C3" w:rsidRDefault="00BE374F" w:rsidP="00935E9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935E98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3EED73D7" w:rsidR="001A5B89" w:rsidRPr="001D22C3" w:rsidRDefault="00935E98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AB47CD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4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AB47CD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85CCB6" w14:textId="77777777" w:rsidR="00A5165D" w:rsidRDefault="00A5165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EA4E1F" w14:textId="77777777" w:rsidR="00867AA1" w:rsidRDefault="00867AA1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</w:t>
                  </w:r>
                  <w:proofErr w:type="gramStart"/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AB47CD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AB47CD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AB47CD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AB47CD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B47CD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AB47CD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AB47CD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B47CD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31AA" w:rsidRPr="00AB47CD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CD31AA" w:rsidRPr="006D484F" w:rsidRDefault="00CD31AA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7FCBFE" w14:textId="77777777" w:rsidR="00CD31AA" w:rsidRPr="006D484F" w:rsidRDefault="00CD31AA" w:rsidP="000E2265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22C6545C" w14:textId="5AF7C4D4" w:rsidR="00CD31AA" w:rsidRPr="006D484F" w:rsidRDefault="00CD31AA" w:rsidP="00CD31AA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CD31AA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6F7E28D" w14:textId="77777777" w:rsidR="00CD31AA" w:rsidRPr="006D484F" w:rsidRDefault="00CD31AA" w:rsidP="000E2265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6EBB01A7" w14:textId="77777777" w:rsidR="00CD31AA" w:rsidRPr="006D484F" w:rsidRDefault="00CD31AA" w:rsidP="000E2265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173B59FC" w:rsidR="00CD31AA" w:rsidRPr="006D484F" w:rsidRDefault="00CD31AA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AB47CD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0D5EE" w14:textId="4E7E0CAA" w:rsidR="00E93E66" w:rsidRPr="00AD740B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6E46E044" w:rsidR="00E93E66" w:rsidRPr="006D484F" w:rsidRDefault="000E3064" w:rsidP="00CD31AA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AB47CD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AB47CD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AB47CD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AB47CD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0259B1">
              <w:tc>
                <w:tcPr>
                  <w:tcW w:w="493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A05BC8" w:rsidRPr="006D484F" w14:paraId="16254B85" w14:textId="77777777" w:rsidTr="000259B1">
              <w:tc>
                <w:tcPr>
                  <w:tcW w:w="493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AB47CD" w14:paraId="45E02322" w14:textId="77777777" w:rsidTr="000259B1">
              <w:tc>
                <w:tcPr>
                  <w:tcW w:w="493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0259B1">
              <w:tc>
                <w:tcPr>
                  <w:tcW w:w="493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данных  «Мир  психологии»  </w:t>
                  </w:r>
                </w:p>
              </w:tc>
              <w:tc>
                <w:tcPr>
                  <w:tcW w:w="473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0259B1">
              <w:tc>
                <w:tcPr>
                  <w:tcW w:w="493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14:paraId="6E43CAA5" w14:textId="77777777" w:rsidR="00A05BC8" w:rsidRPr="006D484F" w:rsidRDefault="00AB47CD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73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AB47CD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AB47CD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AB47CD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AB47CD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AB47CD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AB47CD" w14:paraId="6329EB17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AB47CD" w14:paraId="720A0EB3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AB47CD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AB47CD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AB47CD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для самостоятельной работы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lastRenderedPageBreak/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8D525" w14:textId="77777777" w:rsidR="005B3480" w:rsidRDefault="005B3480">
      <w:r>
        <w:separator/>
      </w:r>
    </w:p>
  </w:endnote>
  <w:endnote w:type="continuationSeparator" w:id="0">
    <w:p w14:paraId="406A797B" w14:textId="77777777" w:rsidR="005B3480" w:rsidRDefault="005B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6A083FF3" w14:textId="77777777">
      <w:tc>
        <w:tcPr>
          <w:tcW w:w="8796" w:type="dxa"/>
        </w:tcPr>
        <w:p w14:paraId="098D7F94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1464104F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5DD25B5F" w14:textId="77777777" w:rsidR="00C37725" w:rsidRDefault="00C37725">
          <w:pPr>
            <w:pStyle w:val="EmptyLayoutCell"/>
          </w:pPr>
        </w:p>
      </w:tc>
    </w:tr>
    <w:tr w:rsidR="00C37725" w14:paraId="728044F0" w14:textId="77777777">
      <w:tc>
        <w:tcPr>
          <w:tcW w:w="8796" w:type="dxa"/>
        </w:tcPr>
        <w:p w14:paraId="598A3175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C37725" w:rsidRDefault="00C37725"/>
            </w:tc>
          </w:tr>
        </w:tbl>
        <w:p w14:paraId="714CAB2A" w14:textId="77777777" w:rsidR="00C37725" w:rsidRDefault="00C37725"/>
      </w:tc>
      <w:tc>
        <w:tcPr>
          <w:tcW w:w="180" w:type="dxa"/>
        </w:tcPr>
        <w:p w14:paraId="254F691D" w14:textId="77777777" w:rsidR="00C37725" w:rsidRDefault="00C37725">
          <w:pPr>
            <w:pStyle w:val="EmptyLayoutCell"/>
          </w:pPr>
        </w:p>
      </w:tc>
    </w:tr>
  </w:tbl>
  <w:p w14:paraId="3DE1AF5D" w14:textId="77777777" w:rsidR="00C37725" w:rsidRDefault="00C377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4048EAA0" w14:textId="77777777">
      <w:tc>
        <w:tcPr>
          <w:tcW w:w="8796" w:type="dxa"/>
        </w:tcPr>
        <w:p w14:paraId="2FBCDE99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7BB44F4C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4F530DE5" w14:textId="77777777" w:rsidR="00C37725" w:rsidRDefault="00C37725">
          <w:pPr>
            <w:pStyle w:val="EmptyLayoutCell"/>
          </w:pPr>
        </w:p>
      </w:tc>
    </w:tr>
    <w:tr w:rsidR="00C37725" w14:paraId="5384BA90" w14:textId="77777777">
      <w:tc>
        <w:tcPr>
          <w:tcW w:w="8796" w:type="dxa"/>
        </w:tcPr>
        <w:p w14:paraId="485DCD32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C37725" w:rsidRDefault="00C37725"/>
            </w:tc>
          </w:tr>
        </w:tbl>
        <w:p w14:paraId="7BDFB9B3" w14:textId="77777777" w:rsidR="00C37725" w:rsidRDefault="00C37725"/>
      </w:tc>
      <w:tc>
        <w:tcPr>
          <w:tcW w:w="180" w:type="dxa"/>
        </w:tcPr>
        <w:p w14:paraId="50E3F040" w14:textId="77777777" w:rsidR="00C37725" w:rsidRDefault="00C37725">
          <w:pPr>
            <w:pStyle w:val="EmptyLayoutCell"/>
          </w:pPr>
        </w:p>
      </w:tc>
    </w:tr>
  </w:tbl>
  <w:p w14:paraId="25F6150F" w14:textId="77777777" w:rsidR="00C37725" w:rsidRDefault="00C377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96E9F" w14:textId="77777777" w:rsidR="005B3480" w:rsidRDefault="005B3480">
      <w:r>
        <w:separator/>
      </w:r>
    </w:p>
  </w:footnote>
  <w:footnote w:type="continuationSeparator" w:id="0">
    <w:p w14:paraId="32B2A366" w14:textId="77777777" w:rsidR="005B3480" w:rsidRDefault="005B3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536C0"/>
    <w:rsid w:val="00582B4F"/>
    <w:rsid w:val="00595CD9"/>
    <w:rsid w:val="005B3480"/>
    <w:rsid w:val="005B4B2E"/>
    <w:rsid w:val="00617FB3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10892"/>
    <w:rsid w:val="00863F52"/>
    <w:rsid w:val="008666A7"/>
    <w:rsid w:val="00867AA1"/>
    <w:rsid w:val="00870D48"/>
    <w:rsid w:val="008E1F52"/>
    <w:rsid w:val="008F0111"/>
    <w:rsid w:val="008F05E3"/>
    <w:rsid w:val="008F0DA1"/>
    <w:rsid w:val="008F7996"/>
    <w:rsid w:val="0090037C"/>
    <w:rsid w:val="00906B28"/>
    <w:rsid w:val="00917175"/>
    <w:rsid w:val="00935E98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5165D"/>
    <w:rsid w:val="00A65361"/>
    <w:rsid w:val="00A75BDB"/>
    <w:rsid w:val="00A81AF5"/>
    <w:rsid w:val="00A81B27"/>
    <w:rsid w:val="00A83A70"/>
    <w:rsid w:val="00A903E5"/>
    <w:rsid w:val="00AA028F"/>
    <w:rsid w:val="00AA0424"/>
    <w:rsid w:val="00AB47CD"/>
    <w:rsid w:val="00AB5F71"/>
    <w:rsid w:val="00AD1C02"/>
    <w:rsid w:val="00AD740B"/>
    <w:rsid w:val="00AF2316"/>
    <w:rsid w:val="00B01C09"/>
    <w:rsid w:val="00B14649"/>
    <w:rsid w:val="00B16B9E"/>
    <w:rsid w:val="00B5338B"/>
    <w:rsid w:val="00B6522F"/>
    <w:rsid w:val="00B9210E"/>
    <w:rsid w:val="00BA3D24"/>
    <w:rsid w:val="00BC1BDE"/>
    <w:rsid w:val="00BD6E15"/>
    <w:rsid w:val="00BE0627"/>
    <w:rsid w:val="00BE374F"/>
    <w:rsid w:val="00BF4263"/>
    <w:rsid w:val="00BF4991"/>
    <w:rsid w:val="00C01B52"/>
    <w:rsid w:val="00C37725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CD31AA"/>
    <w:rsid w:val="00CE7964"/>
    <w:rsid w:val="00D17C8C"/>
    <w:rsid w:val="00D512BA"/>
    <w:rsid w:val="00D57E59"/>
    <w:rsid w:val="00D713B7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77660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1523</Words>
  <Characters>12672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16</cp:revision>
  <cp:lastPrinted>2022-07-18T13:21:00Z</cp:lastPrinted>
  <dcterms:created xsi:type="dcterms:W3CDTF">2023-08-07T05:30:00Z</dcterms:created>
  <dcterms:modified xsi:type="dcterms:W3CDTF">2025-11-17T05:37:00Z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